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AB" w:rsidRDefault="00C24EAB" w:rsidP="00C24E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Bishop Loughlin Fax Directory</w:t>
      </w:r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bookmarkStart w:id="0" w:name="_GoBack"/>
      <w:bookmarkEnd w:id="0"/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8"/>
          <w:szCs w:val="38"/>
        </w:rPr>
        <w:t>Academics/Assistant Principal’s fax: 347-296-0454</w:t>
      </w:r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8"/>
          <w:szCs w:val="38"/>
        </w:rPr>
        <w:t>Admissions Fax: 347-296-0453</w:t>
      </w:r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8"/>
          <w:szCs w:val="38"/>
        </w:rPr>
        <w:t>Deans/Attendance  Office Fax:  718-398-4227</w:t>
      </w:r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8"/>
          <w:szCs w:val="38"/>
        </w:rPr>
        <w:t>Development/Alumni Fax: 718-857-2833</w:t>
      </w:r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8"/>
          <w:szCs w:val="38"/>
        </w:rPr>
        <w:t>Finance Fax: 347-296-0456</w:t>
      </w:r>
    </w:p>
    <w:p w:rsidR="00C24EAB" w:rsidRDefault="00C24EAB" w:rsidP="00C24EA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Calibri" w:hAnsi="Calibri" w:cs="Calibri"/>
          <w:sz w:val="38"/>
          <w:szCs w:val="38"/>
        </w:rPr>
        <w:t>Guidance Office Fax: 347-296-0455</w:t>
      </w:r>
    </w:p>
    <w:p w:rsidR="002F2C7E" w:rsidRDefault="00C24EAB" w:rsidP="00C24EAB">
      <w:r>
        <w:rPr>
          <w:rFonts w:ascii="Calibri" w:hAnsi="Calibri" w:cs="Calibri"/>
          <w:sz w:val="38"/>
          <w:szCs w:val="38"/>
        </w:rPr>
        <w:t>Principal’s/President’s fax: 718-398-4227</w:t>
      </w:r>
    </w:p>
    <w:sectPr w:rsidR="002F2C7E" w:rsidSect="002F2C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B"/>
    <w:rsid w:val="002F2C7E"/>
    <w:rsid w:val="00C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0B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Wells</dc:creator>
  <cp:keywords/>
  <dc:description/>
  <cp:lastModifiedBy>Sonya Wells</cp:lastModifiedBy>
  <cp:revision>1</cp:revision>
  <cp:lastPrinted>2017-02-13T11:52:00Z</cp:lastPrinted>
  <dcterms:created xsi:type="dcterms:W3CDTF">2017-02-13T11:49:00Z</dcterms:created>
  <dcterms:modified xsi:type="dcterms:W3CDTF">2017-02-13T11:53:00Z</dcterms:modified>
</cp:coreProperties>
</file>